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81F5">
      <w:pPr>
        <w:jc w:val="center"/>
        <w:rPr>
          <w:rFonts w:ascii="微软雅黑" w:hAnsi="微软雅黑" w:eastAsia="微软雅黑" w:cs="微软雅黑"/>
          <w:b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 xml:space="preserve">文件2 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搭建安全承诺书</w:t>
      </w:r>
      <w:bookmarkEnd w:id="0"/>
    </w:p>
    <w:p w14:paraId="6A4B7C1C">
      <w:pPr>
        <w:snapToGrid w:val="0"/>
        <w:ind w:firstLine="440" w:firstLineChars="20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我公司作为展会期间在苏州国际博览中心有限公司（以下简称博览中心）场地内的施工单位/搭建方，我公司承诺遵守以下安全责任要求：</w:t>
      </w:r>
    </w:p>
    <w:p w14:paraId="38360C84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严格遵守《大型群众性活动安全管理条例》(国务院令第505号)和文博中心相关规章制度，服从文博中心的施工管理和监督检查，保证展台在施工、展出和拆展过程中的人身及财产安全。</w:t>
      </w:r>
    </w:p>
    <w:p w14:paraId="64D7E36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我公司对展览会展台施工安全质量承担责任。展台的结构必须牢固、安全，如因违规施工等行为造成展位坍塌、坠物、失火等，造成现场人员生命及财产损失，均由我单位承担赔偿责任，展馆方不承担任何损害赔偿责任及连带责任。</w:t>
      </w:r>
    </w:p>
    <w:p w14:paraId="64CAA13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施工现场的安全和防火由施工单位/搭建方负责，施工单位/搭建方应明确施工现场安全负责人，组建施工安全管理小组，全面负责施工现场的安全、防火工作及施工队伍的管理。展览会开幕后，施工单位/搭建方必须留电工、木工等值班人员，负责展台的安全管理和维护，发现问题及时处理。严格、认真执行《中华人民共和国消防法》《大型群众性活动安全管理条例》(国务院令第505号)《安全生产法》等有关消防、安全工作的法律法规及相关规定，落实各项防火、安全责任和措施，明确防火、安全负责人，并认真履行职责。</w:t>
      </w:r>
    </w:p>
    <w:p w14:paraId="3BCC6CF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室内展台严禁采用全封式顶棚，展台顶棚不得阻挡展馆顶部消防设施。顶棚保证要有50%以上平面开放面积，以确保展台的消防安全。背景板高出相邻展位时，背面必须使用（整块）白色PVC布做遮挡，不得有广告宣传等行为。</w:t>
      </w:r>
    </w:p>
    <w:p w14:paraId="26551504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展台施工人员须佩带本届展会核发的施工证件，一人一证，定人定岗。进入施工现场必须佩带并系紧经相关单位检测合格的安全帽（违者金500元/次）。搭建施工超过2米视为高空作业，施工人员要佩戴安全帽、安全带（违约金500元/次），升降车进入要设有防护栏。</w:t>
      </w:r>
    </w:p>
    <w:p w14:paraId="445BCE6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注重各项安全环节。高空作业时，施工人员必须时刻遵守安全规章制度。脚手架等登高工具必须固定，禁止在登高工具上有人的情况下移动登高工具；作业时地面必须设有监护人员；禁止在非安全地带休息；妥善保管随身携带的工具以防掉落伤及下方行人。违反上述规定或出现上述禁止情形的，交纳违约金1000元/次 。</w:t>
      </w:r>
    </w:p>
    <w:p w14:paraId="2FF44CF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展馆内禁止吸烟（违约金500元/次）。所有搭建材料、包装物及其它杂物应存放于展馆指定的区域，不得摆放在展馆划定的消防分隔区域内，不得存放于过道及展台背后，不得遮挡、圈占、堵塞消防设施，严禁在展馆内存放有毒、有害、易燃、易爆物品、压力容器及气瓶。</w:t>
      </w:r>
    </w:p>
    <w:p w14:paraId="6CA5544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发生上述第5、6、7条罚款的，将由主场服务商直接在展位押金中扣除。</w:t>
      </w:r>
    </w:p>
    <w:p w14:paraId="0373281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展台搭建单层限高4.5米（禁止搭建双层展位），结构必须牢固、安全，墙体及横梁中间必须加有钢结构连接、固定。搭建材料应使用难燃或经过阻燃处理的材料，符合环保要求，禁止使用弹力布等针织类材料作为装饰。线材必须使用双层绝缘导线。如展馆方或组委会发现展台有不符合施工安全规范的情况，将视情节轻重给予警告、限期整改及停工处理；存在重大安全隐患的，将给予停工及清场处理，并给予相应处罚。</w:t>
      </w:r>
    </w:p>
    <w:p w14:paraId="6C280CB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严禁未按要求在展馆顶部、柱子、围栏及各种专用管线上吊挂、捆绑，所有结构应和自身主体结构连接。如有违规现象，展馆方或组委会有权对此做出处罚。因吊挂、捆绑对场馆设施、设备造成损坏的，将要求该展台方对场馆的损失进行赔偿。</w:t>
      </w:r>
    </w:p>
    <w:p w14:paraId="4A78B86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展馆内严禁使用油漆、喷漆，展台施工不得使用电锯、电刨、电切割等加工工具，不得使用易燃易爆物品，严禁明火作业。不准携带原材料在展厅内现场加工制作，现场只允许组合安装作业。</w:t>
      </w:r>
    </w:p>
    <w:p w14:paraId="155A09C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使用玻璃装饰展台，应采用钢化玻璃或夹丝玻璃，确保施工安装牢固并设有明确标识，以防玻璃破碎，造成人员伤亡。</w:t>
      </w:r>
    </w:p>
    <w:p w14:paraId="72520340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特殊装修展台必须按消防要求配置合格，每个特装展位需配备至少2个5KG干粉灭火器，灭火器在布展施工期间必须均匀摆放在展台内，便于消防检查和使用，施工单位/搭建方未经允许不得擅自动用展馆配电箱、水源、气源等固定设施。每个展台应单独申请施工用电、展期用电，严禁私拉乱接电源。</w:t>
      </w:r>
    </w:p>
    <w:p w14:paraId="2F6A4E05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照明灯具、布展电动工具等各种用电设施及材料应具有国家专业安全认证，并应按照国家电气规程标准施工、安装、使用。电路施工人员必须持有国家认可的电工证施工。严禁在展厅公共区域的空间架设强、弱电电缆，禁止使用麻花线或双绞线、电工胶布、接线必须使用接线端子。广告牌、灯箱、灯柱内必须留有足够的通风散热孔。筒灯、射灯、石英灯安装时要离装饰物30公分以上，并加装接线盒，电线不得外露。展厅内严禁使用霓虹灯、碘钨灯等高温灯具。</w:t>
      </w:r>
    </w:p>
    <w:p w14:paraId="7D633202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宋体" w:hAnsi="宋体" w:cs="宋体"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8255</wp:posOffset>
            </wp:positionV>
            <wp:extent cx="2025015" cy="920750"/>
            <wp:effectExtent l="0" t="0" r="0" b="3175"/>
            <wp:wrapTopAndBottom/>
            <wp:docPr id="31" name="图片 5" descr="1686112173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 descr="1686112173888"/>
                    <pic:cNvPicPr>
                      <a:picLocks noChangeAspect="1"/>
                    </pic:cNvPicPr>
                  </pic:nvPicPr>
                  <pic:blipFill>
                    <a:blip r:embed="rId4"/>
                    <a:srcRect l="1585" t="2042" r="-1585" b="10204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各展位外墙装需安装带灯源的发光安全出口疏散指示标志，指向疏散通道。强电电线安装必须穿阻燃管，严禁裸露接线。</w:t>
      </w:r>
    </w:p>
    <w:p w14:paraId="773DE56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施工单位/搭建方施工完毕后，应及时将剩余材料、工具等物品清理出馆，不得在展位外堆放展品、工具等。对在通道上堆放的物品，组委会单位及展馆方有权予以清理，一切后果由施工单位/搭建方负责。</w:t>
      </w:r>
    </w:p>
    <w:p w14:paraId="06E5C222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撤展期间，各施工单位/搭建方不得野蛮施工（推、拉倒展台），违者将视情节轻重给予严肃处理。必须将搭建材料全部撤离展馆，不得堆放在展厅连接处等展馆周边。</w:t>
      </w:r>
    </w:p>
    <w:p w14:paraId="71821EE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展馆及主场服务商有权对不符合要求的展位设计提出修改意见，并对搭建中存在隐患和不符合安全消防要求的施工单位/搭建方提出整改意见并下发整改通知书。施工单位/搭建方必须按期完成整改，并将整改结果及时回复现场施工管理办公室。</w:t>
      </w:r>
    </w:p>
    <w:p w14:paraId="0943C61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施工单位/搭建方需购买企业责任险，特殊工种人员（如电工、登高作业人员等）需持证并按规范要求进场作业。</w:t>
      </w:r>
    </w:p>
    <w:p w14:paraId="6439FCD2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本承诺自签字盖章日生效，有效期包含展会全程期间，包含搭建期间、展览期间、撤场期间等。</w:t>
      </w:r>
    </w:p>
    <w:p w14:paraId="494AE4F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因本公司违反上述承诺规定，所发生的一切安全事故和责任，将由本公司承担全部责任，并承担由此给展馆造成的直接或间接经济损失。</w:t>
      </w:r>
    </w:p>
    <w:p w14:paraId="76BC01C7">
      <w:pPr>
        <w:snapToGrid w:val="0"/>
        <w:ind w:firstLine="440" w:firstLineChars="20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本展台施工单位/搭建方的法人、委托授权人已仔细阅读此搭建安全责任书及上述提及的相关制度，并保证严格遵守相关安全管理规定，否则愿意承担全部安全责任。</w:t>
      </w:r>
    </w:p>
    <w:p w14:paraId="36352349">
      <w:p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</w:p>
    <w:p w14:paraId="11898E5C">
      <w:p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 xml:space="preserve">施工单位（公章）： </w:t>
      </w:r>
    </w:p>
    <w:p w14:paraId="152B8BCB">
      <w:p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</w:p>
    <w:p w14:paraId="5D012D89">
      <w:p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施工单位现场负责人签字：</w:t>
      </w:r>
    </w:p>
    <w:p w14:paraId="3DB40186">
      <w:pPr>
        <w:snapToGrid w:val="0"/>
        <w:rPr>
          <w:rFonts w:ascii="微软雅黑" w:hAnsi="微软雅黑" w:eastAsia="微软雅黑" w:cs="宋体"/>
          <w:color w:val="030001"/>
          <w:w w:val="105"/>
          <w:szCs w:val="21"/>
        </w:rPr>
      </w:pPr>
    </w:p>
    <w:p w14:paraId="178FD350">
      <w:pPr>
        <w:snapToGrid w:val="0"/>
      </w:pPr>
      <w:r>
        <w:rPr>
          <w:rFonts w:hint="eastAsia" w:ascii="微软雅黑" w:hAnsi="微软雅黑" w:eastAsia="微软雅黑" w:cs="宋体"/>
          <w:color w:val="030001"/>
          <w:w w:val="105"/>
          <w:szCs w:val="21"/>
        </w:rPr>
        <w:t>日期：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216D1"/>
    <w:multiLevelType w:val="singleLevel"/>
    <w:tmpl w:val="22D216D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5506CC6"/>
    <w:rsid w:val="34B36539"/>
    <w:rsid w:val="40142EAD"/>
    <w:rsid w:val="4FEC2F50"/>
    <w:rsid w:val="518B5F81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2025-12-22T02:45:51Z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B1356CCCFD5F422080BFA54AB9DFE2AD_13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