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31" w:tblpY="23"/>
        <w:tblOverlap w:val="never"/>
        <w:tblW w:w="983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78"/>
        <w:gridCol w:w="4249"/>
        <w:gridCol w:w="2806"/>
      </w:tblGrid>
      <w:tr w14:paraId="0F198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exact"/>
        </w:trPr>
        <w:tc>
          <w:tcPr>
            <w:tcW w:w="2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F8AE18">
            <w:pPr>
              <w:pStyle w:val="5"/>
              <w:jc w:val="center"/>
              <w:rPr>
                <w:rFonts w:ascii="微软雅黑" w:hAnsi="微软雅黑" w:eastAsia="微软雅黑" w:cs="方正兰亭中黑_GBK"/>
                <w:sz w:val="48"/>
                <w:szCs w:val="4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32"/>
                <w:szCs w:val="44"/>
              </w:rPr>
              <w:t>文件5</w:t>
            </w:r>
          </w:p>
        </w:tc>
        <w:tc>
          <w:tcPr>
            <w:tcW w:w="4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016A40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30001"/>
                <w:w w:val="105"/>
                <w:sz w:val="24"/>
              </w:rPr>
              <w:t xml:space="preserve">2026（第十一届）新能源产业博览会 </w:t>
            </w:r>
          </w:p>
        </w:tc>
        <w:tc>
          <w:tcPr>
            <w:tcW w:w="280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EA6773E">
            <w:pPr>
              <w:pStyle w:val="5"/>
              <w:spacing w:before="15" w:line="180" w:lineRule="exact"/>
              <w:rPr>
                <w:rFonts w:ascii="微软雅黑" w:hAnsi="微软雅黑" w:eastAsia="微软雅黑"/>
                <w:sz w:val="18"/>
                <w:szCs w:val="18"/>
              </w:rPr>
            </w:pPr>
          </w:p>
          <w:p w14:paraId="374420BC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请将此表格上传至报馆系统：</w:t>
            </w:r>
          </w:p>
          <w:p w14:paraId="4168C3D8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color w:val="4874CB" w:themeColor="accent1"/>
                <w:sz w:val="18"/>
                <w:szCs w:val="22"/>
                <w14:textFill>
                  <w14:solidFill>
                    <w14:schemeClr w14:val="accent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"https://2026clnb.kepler.wang" </w:instrText>
            </w:r>
            <w:r>
              <w:fldChar w:fldCharType="separate"/>
            </w: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22"/>
              </w:rPr>
              <w:t>https://2026clnb.kepler.wang</w:t>
            </w:r>
            <w:r>
              <w:rPr>
                <w:rStyle w:val="4"/>
                <w:rFonts w:hint="eastAsia" w:ascii="微软雅黑" w:hAnsi="微软雅黑" w:eastAsia="微软雅黑" w:cs="微软雅黑"/>
                <w:sz w:val="18"/>
                <w:szCs w:val="22"/>
              </w:rPr>
              <w:fldChar w:fldCharType="end"/>
            </w:r>
          </w:p>
          <w:p w14:paraId="0260A1FB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22"/>
              </w:rPr>
              <w:t>克普勒国际会展（苏州）有限公司</w:t>
            </w:r>
          </w:p>
          <w:p w14:paraId="412B072D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sz w:val="18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联系人：陈允</w:t>
            </w:r>
          </w:p>
          <w:p w14:paraId="43252E05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22"/>
              </w:rPr>
              <w:t>手机：18014016414</w:t>
            </w:r>
          </w:p>
        </w:tc>
      </w:tr>
      <w:tr w14:paraId="6C42F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exact"/>
        </w:trPr>
        <w:tc>
          <w:tcPr>
            <w:tcW w:w="27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82E5CF">
            <w:pPr>
              <w:pStyle w:val="5"/>
              <w:snapToGrid w:val="0"/>
              <w:jc w:val="center"/>
              <w:rPr>
                <w:rFonts w:ascii="微软雅黑" w:hAnsi="微软雅黑" w:eastAsia="微软雅黑" w:cs="微软雅黑"/>
                <w:sz w:val="24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截止日期</w:t>
            </w:r>
          </w:p>
          <w:p w14:paraId="2901F4EE">
            <w:pPr>
              <w:pStyle w:val="5"/>
              <w:snapToGrid w:val="0"/>
              <w:jc w:val="center"/>
              <w:rPr>
                <w:rFonts w:ascii="微软雅黑" w:hAnsi="微软雅黑" w:eastAsia="微软雅黑" w:cs="方正兰亭中黑_GBK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36"/>
              </w:rPr>
              <w:t>026年3月20日</w:t>
            </w:r>
          </w:p>
        </w:tc>
        <w:tc>
          <w:tcPr>
            <w:tcW w:w="4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BB9CC1">
            <w:pPr>
              <w:pStyle w:val="5"/>
              <w:spacing w:before="6" w:line="375" w:lineRule="exact"/>
              <w:ind w:left="504" w:right="504"/>
              <w:jc w:val="center"/>
              <w:rPr>
                <w:rFonts w:ascii="微软雅黑" w:hAnsi="微软雅黑" w:eastAsia="微软雅黑" w:cs="微软雅黑"/>
                <w:sz w:val="24"/>
                <w:szCs w:val="36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sz w:val="24"/>
                <w:szCs w:val="36"/>
              </w:rPr>
              <w:t>搭建商进场须知</w:t>
            </w:r>
          </w:p>
          <w:bookmarkEnd w:id="0"/>
          <w:p w14:paraId="5B1AC68A">
            <w:pPr>
              <w:pStyle w:val="5"/>
              <w:spacing w:before="6" w:line="375" w:lineRule="exact"/>
              <w:ind w:left="504" w:right="504"/>
              <w:jc w:val="center"/>
              <w:rPr>
                <w:rFonts w:ascii="微软雅黑" w:hAnsi="微软雅黑" w:eastAsia="微软雅黑" w:cs="方正兰亭中黑_GBK"/>
                <w:sz w:val="28"/>
                <w:szCs w:val="28"/>
              </w:rPr>
            </w:pPr>
            <w:r>
              <w:rPr>
                <w:rFonts w:ascii="微软雅黑" w:hAnsi="微软雅黑" w:eastAsia="微软雅黑" w:cs="方正兰亭中黑_GBK"/>
                <w:sz w:val="24"/>
              </w:rPr>
              <w:t>（搭建商填写</w:t>
            </w:r>
            <w:r>
              <w:rPr>
                <w:rFonts w:hint="eastAsia" w:ascii="微软雅黑" w:hAnsi="微软雅黑" w:eastAsia="微软雅黑" w:cs="方正兰亭中黑_GBK"/>
                <w:sz w:val="24"/>
              </w:rPr>
              <w:t>并盖章</w:t>
            </w:r>
            <w:r>
              <w:rPr>
                <w:rFonts w:ascii="微软雅黑" w:hAnsi="微软雅黑" w:eastAsia="微软雅黑" w:cs="方正兰亭中黑_GBK"/>
                <w:sz w:val="24"/>
              </w:rPr>
              <w:t>）</w:t>
            </w:r>
          </w:p>
        </w:tc>
        <w:tc>
          <w:tcPr>
            <w:tcW w:w="280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F3B3CF">
            <w:pPr>
              <w:rPr>
                <w:rFonts w:ascii="微软雅黑" w:hAnsi="微软雅黑" w:eastAsia="微软雅黑"/>
              </w:rPr>
            </w:pPr>
          </w:p>
        </w:tc>
      </w:tr>
    </w:tbl>
    <w:p w14:paraId="0CCFB2FF"/>
    <w:p w14:paraId="1689259C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施工作业前须自行评估确保无安全危险后方可施工。</w:t>
      </w:r>
    </w:p>
    <w:p w14:paraId="3D91AF20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进场施工时间必须按照申报时间进场，如有变化须及时通知，否则场馆将根据情况予以扣押金处理。</w:t>
      </w:r>
    </w:p>
    <w:p w14:paraId="31752A70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施工期间不得使用人字梯，高空作业必须使用脚手架并佩戴安全绳，脚手架需有人把扶方可施工。</w:t>
      </w:r>
    </w:p>
    <w:p w14:paraId="5ABFFF2C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卸货区货车通道限高 4 米，货车长度不得超过 9米、否则无法开上卸货平台。</w:t>
      </w:r>
    </w:p>
    <w:p w14:paraId="092F60F8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所有施工单位及参展单位不经场馆允许，不得私自挪动电箱位置等场馆基础设施，否则发生一切安全责任事故及人员伤害，均自行承担。</w:t>
      </w:r>
    </w:p>
    <w:p w14:paraId="601B423A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有用电需求的施工单位，电源接驳必须由专业电工施工作业，不许带电作业；电工须持本人电工本或电工本复印件方可施工作业，非电工人员不得操作。（1）展台所有电箱不得放置储物间及封闭空间内，须安装在展台明显位置。（请各搭建单位在送正式电前调整完毕，违反将扣除施工押金2000元）（2）电箱总开关必须用漏电开关、并做接地保护，且负荷与负载相匹配（电箱实际接驳空开须与申报电源规格一致），电箱须零件齐全且完整带盖，所有接电线路必须穿管（请各搭建单位在送正式电前调整完毕，违反将扣除施工押金2000 元）</w:t>
      </w:r>
    </w:p>
    <w:p w14:paraId="039B5289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已在会议室内申请千瓦用电的施工单位如需接驳，请联系现场主场服务台。</w:t>
      </w:r>
    </w:p>
    <w:p w14:paraId="0838272F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施工搭建过程中如遇搭建问题，请立即联系主场管理服务台。</w:t>
      </w:r>
    </w:p>
    <w:p w14:paraId="00EAF29B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开展期间各搭建单位必须安排专业电工值守，每天清馆前关闭展台电源后方可撤离。</w:t>
      </w:r>
    </w:p>
    <w:p w14:paraId="638ECE26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展台如有24小时用电，必须留有24小时保安值守。</w:t>
      </w:r>
    </w:p>
    <w:p w14:paraId="30F1C993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撤馆时应文明施工，不得野蛮拆卸。（违者扣除施工押金2000元起）</w:t>
      </w:r>
    </w:p>
    <w:p w14:paraId="7DE6D9FE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施工方须按大会规定的时间进行撤馆，不可提前；在撤馆前须自行关闭本展台的电源，禁止带电拆除。如有特殊需求须提前申报。</w:t>
      </w:r>
    </w:p>
    <w:p w14:paraId="79D086EB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展会期间，如需添置桌椅，请到主场服务处办理租赁手续</w:t>
      </w:r>
    </w:p>
    <w:p w14:paraId="3909FA98">
      <w:pPr>
        <w:numPr>
          <w:ilvl w:val="0"/>
          <w:numId w:val="1"/>
        </w:num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展会期间外带盒饭严禁入馆 我单位已阅读并深刻理解上述内容，承诺严格按照上述内容进行场馆内施工活动，违反上述内容我单位愿意接受相应处罚。</w:t>
      </w:r>
    </w:p>
    <w:p w14:paraId="2C406447">
      <w:p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</w:p>
    <w:p w14:paraId="00355CDC">
      <w:p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施工单位（盖章）：</w:t>
      </w: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ab/>
      </w:r>
    </w:p>
    <w:p w14:paraId="235BAD68">
      <w:p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</w:p>
    <w:p w14:paraId="455A18B7">
      <w:p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 xml:space="preserve">负 责 人 ： </w:t>
      </w:r>
    </w:p>
    <w:p w14:paraId="7771F795">
      <w:pPr>
        <w:snapToGrid w:val="0"/>
        <w:rPr>
          <w:rFonts w:ascii="微软雅黑" w:hAnsi="微软雅黑" w:eastAsia="微软雅黑" w:cs="宋体"/>
          <w:color w:val="030001"/>
          <w:w w:val="105"/>
          <w:sz w:val="22"/>
          <w:szCs w:val="22"/>
        </w:rPr>
      </w:pPr>
    </w:p>
    <w:p w14:paraId="11EBE8B8">
      <w:pPr>
        <w:snapToGrid w:val="0"/>
      </w:pPr>
      <w:r>
        <w:rPr>
          <w:rFonts w:hint="eastAsia" w:ascii="微软雅黑" w:hAnsi="微软雅黑" w:eastAsia="微软雅黑" w:cs="宋体"/>
          <w:color w:val="030001"/>
          <w:w w:val="105"/>
          <w:sz w:val="22"/>
          <w:szCs w:val="22"/>
        </w:rPr>
        <w:t>日期：</w:t>
      </w:r>
    </w:p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兰亭中黑_GBK">
    <w:altName w:val="黑体"/>
    <w:panose1 w:val="02000000000000000000"/>
    <w:charset w:val="86"/>
    <w:family w:val="auto"/>
    <w:pitch w:val="default"/>
    <w:sig w:usb0="00000000" w:usb1="00000000" w:usb2="00082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62010"/>
    <w:multiLevelType w:val="singleLevel"/>
    <w:tmpl w:val="2DD62010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B5F81"/>
    <w:rsid w:val="03D332D6"/>
    <w:rsid w:val="05506CC6"/>
    <w:rsid w:val="07E72487"/>
    <w:rsid w:val="1D5D57EA"/>
    <w:rsid w:val="27363334"/>
    <w:rsid w:val="34B36539"/>
    <w:rsid w:val="34CC52D7"/>
    <w:rsid w:val="39AC4B2D"/>
    <w:rsid w:val="40142EAD"/>
    <w:rsid w:val="4C667968"/>
    <w:rsid w:val="4FEC2F50"/>
    <w:rsid w:val="518B5F81"/>
    <w:rsid w:val="54890697"/>
    <w:rsid w:val="6F1A4FFE"/>
    <w:rsid w:val="6F9C52CB"/>
    <w:rsid w:val="73A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2025-12-22T02:42:00Z</dcterms:created>
  <dc:creator>Mr.Z-</dc:creator>
  <cp:lastModifiedBy>Mr.Z-</cp:lastModifiedBy>
  <dcterms:modified xsi:type="dcterms:W3CDTF">2025-12-22T02:48:54Z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820DA5191051492AA3B4DC9B539BF60F_13</vt:lpwstr>
  </property>
  <property fmtid="{D5CDD505-2E9C-101B-9397-08002B2CF9AE}" pid="4" name="KSOTemplateDocerSaveRecord">
    <vt:lpwstr>eyJoZGlkIjoiNmE4YWE2NWM2NjkyMzUxOGRkNDNkNjJlMmYxYjJlZDkiLCJ1c2VySWQiOiIyMTIwNTYzOTcifQ==</vt:lpwstr>
  </property>
</Properties>
</file>